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B0B" w:rsidRDefault="009B03F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32B0B" w:rsidRDefault="009B03F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1.004993</w:t>
      </w:r>
    </w:p>
    <w:p w:rsidR="00132B0B" w:rsidRDefault="009B03F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132B0B" w:rsidRDefault="009B03F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chứng nhận giáo viên dạy thực hành lái xe</w:t>
      </w:r>
    </w:p>
    <w:p w:rsidR="00132B0B" w:rsidRDefault="009B03F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32B0B" w:rsidRDefault="009B03F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132B0B" w:rsidRDefault="009B03F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132B0B" w:rsidRDefault="009B03F8">
      <w:pPr>
        <w:spacing w:after="0" w:line="276" w:lineRule="auto"/>
        <w:jc w:val="both"/>
      </w:pPr>
      <w:r>
        <w:rPr>
          <w:rFonts w:ascii="Times New Roman" w:eastAsia="Times New Roman" w:hAnsi="Times New Roman" w:cs="Times New Roman"/>
          <w:b/>
          <w:sz w:val="26"/>
        </w:rPr>
        <w:t xml:space="preserve">Trình tự thực hiện: </w:t>
      </w:r>
    </w:p>
    <w:p w:rsidR="00132B0B" w:rsidRDefault="00132B0B">
      <w:pPr>
        <w:shd w:val="clear" w:color="auto" w:fill="F2F6F9"/>
        <w:spacing w:before="120" w:after="0" w:line="276" w:lineRule="auto"/>
        <w:jc w:val="both"/>
      </w:pPr>
    </w:p>
    <w:p w:rsidR="00132B0B" w:rsidRDefault="009B03F8">
      <w:pPr>
        <w:spacing w:after="0" w:line="276" w:lineRule="auto"/>
        <w:jc w:val="both"/>
      </w:pPr>
      <w:r>
        <w:rPr>
          <w:rFonts w:ascii="Times New Roman" w:eastAsia="Times New Roman" w:hAnsi="Times New Roman" w:cs="Times New Roman"/>
          <w:sz w:val="26"/>
        </w:rPr>
        <w:t>a) Nộp hồ sơ TTHC: - Cá nhân lập hồ sơ gửi đến Sở Xây dựng.</w:t>
      </w:r>
    </w:p>
    <w:p w:rsidR="00132B0B" w:rsidRDefault="009B03F8">
      <w:pPr>
        <w:spacing w:after="0" w:line="276" w:lineRule="auto"/>
        <w:jc w:val="both"/>
      </w:pPr>
      <w:r>
        <w:rPr>
          <w:rFonts w:ascii="Times New Roman" w:eastAsia="Times New Roman" w:hAnsi="Times New Roman" w:cs="Times New Roman"/>
          <w:sz w:val="26"/>
        </w:rPr>
        <w:t>b) Giải quyết TTHC: - Trong thời gian không quá 02 ngày làm việc kể từ ngày tiếp nhận hồ sơ, Sở Xây dựng kiểm tra tính đầy đủ của hồ sơ; trường hợp chưa đầy đủ thì Sở Xây dựn</w:t>
      </w:r>
      <w:r>
        <w:rPr>
          <w:rFonts w:ascii="Times New Roman" w:eastAsia="Times New Roman" w:hAnsi="Times New Roman" w:cs="Times New Roman"/>
          <w:sz w:val="26"/>
        </w:rPr>
        <w:t>g có văn bản hướng dẫn tổ chức, cá nhân hoàn thiện lại theo quy định; - Trong thời gian không quá 03 ngày làm việc kể từ ngày nhận đủ hồ sơ hợp lệ, Sở Xây dựng cấp giấy chứng nhận giáo viên dạy thực hành lái xe, trả kết quả trực tiếp hoặc qua dịch vụ bưu c</w:t>
      </w:r>
      <w:r>
        <w:rPr>
          <w:rFonts w:ascii="Times New Roman" w:eastAsia="Times New Roman" w:hAnsi="Times New Roman" w:cs="Times New Roman"/>
          <w:sz w:val="26"/>
        </w:rPr>
        <w:t>hính và vào sổ theo dõi; trường hợp cấp giấy chứng nhận giáo viên dạy thực hành lái xe điện tử, Sở Xây dựng đăng tải lên Trang thông tin điện tử của Sở Xây dựng để cá nhân in hoặc lưu trên thiết bị điện tử.</w:t>
      </w:r>
    </w:p>
    <w:p w:rsidR="00132B0B" w:rsidRDefault="009B03F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35"/>
        <w:gridCol w:w="1577"/>
        <w:gridCol w:w="2553"/>
        <w:gridCol w:w="3746"/>
      </w:tblGrid>
      <w:tr w:rsidR="00132B0B">
        <w:tblPrEx>
          <w:tblCellMar>
            <w:top w:w="0" w:type="dxa"/>
            <w:bottom w:w="0" w:type="dxa"/>
          </w:tblCellMar>
        </w:tblPrEx>
        <w:tc>
          <w:tcPr>
            <w:tcW w:w="15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Hình thức nộp</w:t>
            </w:r>
          </w:p>
        </w:tc>
        <w:tc>
          <w:tcPr>
            <w:tcW w:w="2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Thời hạn gi</w:t>
            </w:r>
            <w:r>
              <w:rPr>
                <w:rFonts w:ascii="Times New Roman" w:eastAsia="Times New Roman" w:hAnsi="Times New Roman" w:cs="Times New Roman"/>
                <w:b/>
                <w:sz w:val="26"/>
              </w:rPr>
              <w:t>ải quyết</w:t>
            </w:r>
          </w:p>
        </w:tc>
        <w:tc>
          <w:tcPr>
            <w:tcW w:w="35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Phí, lệ phí</w:t>
            </w:r>
          </w:p>
        </w:tc>
        <w:tc>
          <w:tcPr>
            <w:tcW w:w="3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Mô tả</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Trực tiếp</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3 Ngày làm việc</w:t>
            </w:r>
          </w:p>
        </w:tc>
        <w:tc>
          <w:tcPr>
            <w:tcW w:w="0" w:type="auto"/>
          </w:tcPr>
          <w:p w:rsidR="00132B0B" w:rsidRDefault="00132B0B"/>
          <w:p w:rsidR="00132B0B" w:rsidRDefault="00132B0B">
            <w:pPr>
              <w:spacing w:after="0" w:line="276" w:lineRule="auto"/>
            </w:pP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03 ngày làm việc kể từ ngày nhận đủ hồ sơ hợp lệ</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Trực tuyến</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3 Ngày làm việc</w:t>
            </w:r>
          </w:p>
        </w:tc>
        <w:tc>
          <w:tcPr>
            <w:tcW w:w="0" w:type="auto"/>
          </w:tcPr>
          <w:p w:rsidR="00132B0B" w:rsidRDefault="00132B0B"/>
          <w:p w:rsidR="00132B0B" w:rsidRDefault="00132B0B">
            <w:pPr>
              <w:spacing w:after="0" w:line="276" w:lineRule="auto"/>
            </w:pP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03 ngày làm việc kể từ ngày nhận đủ hồ sơ hợp lệ</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Dịch vụ bưu chính</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3 Ngày làm việc</w:t>
            </w:r>
          </w:p>
        </w:tc>
        <w:tc>
          <w:tcPr>
            <w:tcW w:w="0" w:type="auto"/>
          </w:tcPr>
          <w:p w:rsidR="00132B0B" w:rsidRDefault="00132B0B"/>
          <w:p w:rsidR="00132B0B" w:rsidRDefault="00132B0B">
            <w:pPr>
              <w:spacing w:after="0" w:line="276" w:lineRule="auto"/>
            </w:pP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 xml:space="preserve">03 ngày làm việc kể từ </w:t>
            </w:r>
            <w:r>
              <w:rPr>
                <w:rFonts w:ascii="Times New Roman" w:eastAsia="Times New Roman" w:hAnsi="Times New Roman" w:cs="Times New Roman"/>
                <w:sz w:val="26"/>
              </w:rPr>
              <w:t>ngày nhận đủ hồ sơ hợp lệ</w:t>
            </w:r>
          </w:p>
        </w:tc>
      </w:tr>
    </w:tbl>
    <w:p w:rsidR="00132B0B" w:rsidRDefault="009B03F8">
      <w:pPr>
        <w:spacing w:before="240" w:after="0" w:line="276" w:lineRule="auto"/>
        <w:jc w:val="both"/>
      </w:pPr>
      <w:r>
        <w:rPr>
          <w:rFonts w:ascii="Times New Roman" w:eastAsia="Times New Roman" w:hAnsi="Times New Roman" w:cs="Times New Roman"/>
          <w:b/>
          <w:sz w:val="26"/>
        </w:rPr>
        <w:t xml:space="preserve">Thành phần hồ sơ: </w:t>
      </w:r>
    </w:p>
    <w:p w:rsidR="00132B0B" w:rsidRDefault="009B03F8">
      <w:pPr>
        <w:shd w:val="clear" w:color="auto" w:fill="F2F6F9"/>
        <w:spacing w:before="120" w:after="0" w:line="276" w:lineRule="auto"/>
        <w:jc w:val="both"/>
      </w:pPr>
      <w:r>
        <w:rPr>
          <w:rFonts w:ascii="Times New Roman" w:eastAsia="Times New Roman" w:hAnsi="Times New Roman" w:cs="Times New Roman"/>
          <w:b/>
          <w:sz w:val="26"/>
        </w:rPr>
        <w:t>* Trường hợp bị mất, bị hỏng:</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404"/>
        <w:gridCol w:w="1626"/>
        <w:gridCol w:w="1381"/>
      </w:tblGrid>
      <w:tr w:rsidR="00132B0B">
        <w:tblPrEx>
          <w:tblCellMar>
            <w:top w:w="0" w:type="dxa"/>
            <w:bottom w:w="0" w:type="dxa"/>
          </w:tblCellMar>
        </w:tblPrEx>
        <w:tc>
          <w:tcPr>
            <w:tcW w:w="6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Tên giấy tờ</w:t>
            </w:r>
          </w:p>
        </w:tc>
        <w:tc>
          <w:tcPr>
            <w:tcW w:w="2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 xml:space="preserve">Mẫu đơn, tờ </w:t>
            </w:r>
            <w:r>
              <w:rPr>
                <w:rFonts w:ascii="Times New Roman" w:eastAsia="Times New Roman" w:hAnsi="Times New Roman" w:cs="Times New Roman"/>
                <w:b/>
                <w:sz w:val="26"/>
              </w:rPr>
              <w:lastRenderedPageBreak/>
              <w:t>khai</w:t>
            </w:r>
          </w:p>
        </w:tc>
        <w:tc>
          <w:tcPr>
            <w:tcW w:w="2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Số lượng</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Đơn đề nghị theo mẫu quy định</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Mucb.docx</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 xml:space="preserve">01 ảnh màu cỡ 3 cm x 4 cm nền màu xanh, kiểu thẻ căn cước, được chụp </w:t>
            </w:r>
            <w:r>
              <w:rPr>
                <w:rFonts w:ascii="Times New Roman" w:eastAsia="Times New Roman" w:hAnsi="Times New Roman" w:cs="Times New Roman"/>
                <w:sz w:val="26"/>
              </w:rPr>
              <w:t>trong thời gian không quá 06 tháng.</w:t>
            </w:r>
          </w:p>
        </w:tc>
        <w:tc>
          <w:tcPr>
            <w:tcW w:w="0" w:type="auto"/>
          </w:tcPr>
          <w:p w:rsidR="00132B0B" w:rsidRDefault="00132B0B"/>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32B0B" w:rsidRDefault="009B03F8">
      <w:pPr>
        <w:shd w:val="clear" w:color="auto" w:fill="F2F6F9"/>
        <w:spacing w:before="120" w:after="0" w:line="276" w:lineRule="auto"/>
        <w:jc w:val="both"/>
      </w:pPr>
      <w:r>
        <w:rPr>
          <w:rFonts w:ascii="Times New Roman" w:eastAsia="Times New Roman" w:hAnsi="Times New Roman" w:cs="Times New Roman"/>
          <w:b/>
          <w:sz w:val="26"/>
        </w:rPr>
        <w:t>* Trường hợp có sự thay đổi về nội dung (Trường hợp giấy tờ quy định đã được tích hợp vào tài khoản định danh điện tử thì việc xuất trình, kiểm tra có thể thực hiện thông qua tài khoản định dan</w:t>
      </w:r>
      <w:r>
        <w:rPr>
          <w:rFonts w:ascii="Times New Roman" w:eastAsia="Times New Roman" w:hAnsi="Times New Roman" w:cs="Times New Roman"/>
          <w:b/>
          <w:sz w:val="26"/>
        </w:rPr>
        <w:t>h điện tử)</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055"/>
        <w:gridCol w:w="1381"/>
        <w:gridCol w:w="975"/>
      </w:tblGrid>
      <w:tr w:rsidR="00132B0B">
        <w:tblPrEx>
          <w:tblCellMar>
            <w:top w:w="0" w:type="dxa"/>
            <w:bottom w:w="0" w:type="dxa"/>
          </w:tblCellMar>
        </w:tblPrEx>
        <w:tc>
          <w:tcPr>
            <w:tcW w:w="6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Tên giấy tờ</w:t>
            </w:r>
          </w:p>
        </w:tc>
        <w:tc>
          <w:tcPr>
            <w:tcW w:w="2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Mẫu đơn, tờ khai</w:t>
            </w:r>
          </w:p>
        </w:tc>
        <w:tc>
          <w:tcPr>
            <w:tcW w:w="2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Số lượng</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-Đơn đề nghị theo mẫu quy định</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Mucb.docx</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- 01 ảnh màu cỡ 3 cm x 4 cm nền màu xanh, kiểu thẻ căn cước, được chụp trong thời gian không quá 06 tháng.</w:t>
            </w:r>
          </w:p>
        </w:tc>
        <w:tc>
          <w:tcPr>
            <w:tcW w:w="0" w:type="auto"/>
          </w:tcPr>
          <w:p w:rsidR="00132B0B" w:rsidRDefault="00132B0B"/>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Bản sao kèm bản chính để đối chiếu hoặc bản sao có chứng thực hoặc bản sao điện tử được chứng thực từ bản chính hoặc bản sao điện tử từ sổ gốc hộ tịch của cấp có thẩm quyền về việc đổi tên; thay đổi ngày tháng năm sinh hoặc xuất trình căn cước công dân h</w:t>
            </w:r>
            <w:r>
              <w:rPr>
                <w:rFonts w:ascii="Times New Roman" w:eastAsia="Times New Roman" w:hAnsi="Times New Roman" w:cs="Times New Roman"/>
                <w:sz w:val="26"/>
              </w:rPr>
              <w:t>oặc căn cước</w:t>
            </w:r>
          </w:p>
        </w:tc>
        <w:tc>
          <w:tcPr>
            <w:tcW w:w="0" w:type="auto"/>
          </w:tcPr>
          <w:p w:rsidR="00132B0B" w:rsidRDefault="00132B0B"/>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132B0B" w:rsidRDefault="009B03F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w:t>
      </w:r>
    </w:p>
    <w:p w:rsidR="00132B0B" w:rsidRDefault="009B03F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132B0B" w:rsidRDefault="009B03F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32B0B" w:rsidRDefault="009B03F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32B0B" w:rsidRDefault="009B03F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32B0B" w:rsidRDefault="009B03F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32B0B" w:rsidRDefault="009B03F8">
      <w:pPr>
        <w:spacing w:after="0" w:line="276" w:lineRule="auto"/>
        <w:jc w:val="both"/>
      </w:pPr>
      <w:r>
        <w:rPr>
          <w:rFonts w:ascii="Times New Roman" w:eastAsia="Times New Roman" w:hAnsi="Times New Roman" w:cs="Times New Roman"/>
          <w:b/>
          <w:sz w:val="26"/>
        </w:rPr>
        <w:lastRenderedPageBreak/>
        <w:t xml:space="preserve">Kết quả thực hiện: </w:t>
      </w:r>
      <w:r>
        <w:rPr>
          <w:rFonts w:ascii="Times New Roman" w:eastAsia="Times New Roman" w:hAnsi="Times New Roman" w:cs="Times New Roman"/>
          <w:sz w:val="26"/>
        </w:rPr>
        <w:t>Giấy chứng nhận giáo viên dạy thực hành lái xe</w:t>
      </w:r>
    </w:p>
    <w:p w:rsidR="00132B0B" w:rsidRDefault="009B03F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132B0B">
        <w:tblPrEx>
          <w:tblCellMar>
            <w:top w:w="0" w:type="dxa"/>
            <w:bottom w:w="0" w:type="dxa"/>
          </w:tblCellMar>
        </w:tblPrEx>
        <w:tc>
          <w:tcPr>
            <w:tcW w:w="2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Số ký hiệu</w:t>
            </w:r>
          </w:p>
        </w:tc>
        <w:tc>
          <w:tcPr>
            <w:tcW w:w="35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Trích yếu</w:t>
            </w:r>
          </w:p>
        </w:tc>
        <w:tc>
          <w:tcPr>
            <w:tcW w:w="15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Ngày ban hành</w:t>
            </w:r>
          </w:p>
        </w:tc>
        <w:tc>
          <w:tcPr>
            <w:tcW w:w="3000" w:type="dxa"/>
          </w:tcPr>
          <w:p w:rsidR="00132B0B" w:rsidRDefault="00132B0B"/>
          <w:p w:rsidR="00132B0B" w:rsidRDefault="009B03F8">
            <w:pPr>
              <w:spacing w:after="0" w:line="276" w:lineRule="auto"/>
              <w:jc w:val="center"/>
            </w:pPr>
            <w:r>
              <w:rPr>
                <w:rFonts w:ascii="Times New Roman" w:eastAsia="Times New Roman" w:hAnsi="Times New Roman" w:cs="Times New Roman"/>
                <w:b/>
                <w:sz w:val="26"/>
              </w:rPr>
              <w:t>Cơ quan ban hành</w:t>
            </w:r>
          </w:p>
        </w:tc>
      </w:tr>
      <w:tr w:rsidR="00132B0B">
        <w:tblPrEx>
          <w:tblCellMar>
            <w:top w:w="0" w:type="dxa"/>
            <w:bottom w:w="0" w:type="dxa"/>
          </w:tblCellMar>
        </w:tblPrEx>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160/2024/NĐ-CP</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 xml:space="preserve">Quy định về hoạt </w:t>
            </w:r>
            <w:r>
              <w:rPr>
                <w:rFonts w:ascii="Times New Roman" w:eastAsia="Times New Roman" w:hAnsi="Times New Roman" w:cs="Times New Roman"/>
                <w:sz w:val="26"/>
              </w:rPr>
              <w:t>động đào tạo và sát hạch lái xe.</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18-12-2024</w:t>
            </w:r>
          </w:p>
        </w:tc>
        <w:tc>
          <w:tcPr>
            <w:tcW w:w="0" w:type="auto"/>
          </w:tcPr>
          <w:p w:rsidR="00132B0B" w:rsidRDefault="00132B0B"/>
          <w:p w:rsidR="00132B0B" w:rsidRDefault="009B03F8">
            <w:pPr>
              <w:spacing w:after="0" w:line="276" w:lineRule="auto"/>
            </w:pPr>
            <w:r>
              <w:rPr>
                <w:rFonts w:ascii="Times New Roman" w:eastAsia="Times New Roman" w:hAnsi="Times New Roman" w:cs="Times New Roman"/>
                <w:sz w:val="26"/>
              </w:rPr>
              <w:t>Chính phủ</w:t>
            </w:r>
          </w:p>
        </w:tc>
      </w:tr>
    </w:tbl>
    <w:p w:rsidR="00132B0B" w:rsidRDefault="009B03F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Là người đã được cấp giấy chứng nhận giáo viên dạy thực hành lái xe</w:t>
      </w:r>
    </w:p>
    <w:p w:rsidR="00132B0B" w:rsidRDefault="009B03F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32B0B" w:rsidRDefault="009B03F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32B0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32B0B"/>
    <w:rsid w:val="00132B0B"/>
    <w:rsid w:val="009B03F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DD52BC-06B3-4962-9FA6-52B638C4A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447</Words>
  <Characters>2548</Characters>
  <Application>Microsoft Office Word</Application>
  <DocSecurity>0</DocSecurity>
  <Lines>21</Lines>
  <Paragraphs>5</Paragraphs>
  <ScaleCrop>false</ScaleCrop>
  <Company>Microsoft</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